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62229" w14:textId="77777777" w:rsidR="00503238" w:rsidRDefault="00503238" w:rsidP="001E6148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14:paraId="701154F4" w14:textId="60A76CCF" w:rsidR="001E6148" w:rsidRPr="00844AA7" w:rsidRDefault="00A02347" w:rsidP="001E6148">
      <w:pPr>
        <w:ind w:firstLine="708"/>
        <w:jc w:val="both"/>
        <w:rPr>
          <w:rFonts w:ascii="Arial" w:hAnsi="Arial" w:cs="Arial"/>
          <w:color w:val="000000"/>
          <w:sz w:val="20"/>
          <w:szCs w:val="22"/>
        </w:rPr>
      </w:pPr>
      <w:r w:rsidRPr="00A02347">
        <w:rPr>
          <w:rFonts w:ascii="Arial" w:hAnsi="Arial" w:cs="Arial"/>
          <w:color w:val="000000"/>
          <w:sz w:val="22"/>
          <w:szCs w:val="22"/>
        </w:rPr>
        <w:t>D./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D</w:t>
      </w:r>
      <w:r w:rsidR="00A4571D">
        <w:rPr>
          <w:rFonts w:ascii="Arial" w:hAnsi="Arial" w:cs="Arial"/>
          <w:color w:val="000000"/>
          <w:sz w:val="22"/>
          <w:szCs w:val="22"/>
        </w:rPr>
        <w:t>ña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.</w:t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</w:r>
      <w:r w:rsidRPr="00A02347">
        <w:rPr>
          <w:rFonts w:ascii="Arial" w:hAnsi="Arial" w:cs="Arial"/>
          <w:color w:val="000000"/>
          <w:sz w:val="22"/>
          <w:szCs w:val="22"/>
        </w:rPr>
        <w:softHyphen/>
        <w:t>__________________</w:t>
      </w:r>
      <w:r w:rsidR="001E6148" w:rsidRPr="00A02347">
        <w:rPr>
          <w:rFonts w:ascii="Arial" w:hAnsi="Arial" w:cs="Arial"/>
          <w:color w:val="000000"/>
          <w:sz w:val="22"/>
          <w:szCs w:val="22"/>
        </w:rPr>
        <w:t>,</w:t>
      </w:r>
      <w:r w:rsidR="001E6148" w:rsidRPr="0066483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>con DNI: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_________ y</w:t>
      </w:r>
      <w:r w:rsidR="00852216">
        <w:rPr>
          <w:rFonts w:ascii="Arial" w:hAnsi="Arial" w:cs="Arial"/>
          <w:color w:val="000000"/>
          <w:sz w:val="22"/>
          <w:szCs w:val="22"/>
        </w:rPr>
        <w:t xml:space="preserve"> con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domicilio a efectos de notificaciones en ____________</w:t>
      </w:r>
      <w:r w:rsidR="00004A4E">
        <w:rPr>
          <w:rFonts w:ascii="Arial" w:hAnsi="Arial" w:cs="Arial"/>
          <w:color w:val="000000"/>
          <w:sz w:val="22"/>
          <w:szCs w:val="22"/>
        </w:rPr>
        <w:t>_______________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>,</w:t>
      </w:r>
      <w:r w:rsidR="00F3359A" w:rsidRPr="0066483E">
        <w:rPr>
          <w:rFonts w:ascii="Arial" w:hAnsi="Arial" w:cs="Arial"/>
          <w:color w:val="000000"/>
          <w:sz w:val="22"/>
          <w:szCs w:val="22"/>
        </w:rPr>
        <w:t xml:space="preserve"> provincia de _________</w:t>
      </w:r>
      <w:r w:rsidR="00852216">
        <w:rPr>
          <w:rFonts w:ascii="Arial" w:hAnsi="Arial" w:cs="Arial"/>
          <w:color w:val="000000"/>
          <w:sz w:val="22"/>
          <w:szCs w:val="22"/>
        </w:rPr>
        <w:t>.</w:t>
      </w:r>
      <w:r w:rsidR="001E6148" w:rsidRPr="0066483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3F5130B" w14:textId="3579AC03" w:rsidR="001E6148" w:rsidRDefault="001E6148" w:rsidP="001E614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17C8B1C7" w14:textId="77777777" w:rsidR="002548A2" w:rsidRPr="0066483E" w:rsidRDefault="002548A2" w:rsidP="001E6148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267B38E7" w14:textId="77777777" w:rsidR="00004A4E" w:rsidRPr="00844AA7" w:rsidRDefault="00004A4E" w:rsidP="001E6148">
      <w:pPr>
        <w:jc w:val="center"/>
        <w:rPr>
          <w:rFonts w:ascii="Arial" w:hAnsi="Arial" w:cs="Arial"/>
          <w:b/>
          <w:color w:val="000000"/>
          <w:sz w:val="8"/>
          <w:szCs w:val="22"/>
        </w:rPr>
      </w:pPr>
    </w:p>
    <w:p w14:paraId="7B9C9481" w14:textId="300176D1" w:rsidR="00004A4E" w:rsidRPr="0066483E" w:rsidRDefault="001E6148" w:rsidP="001E614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6483E">
        <w:rPr>
          <w:rFonts w:ascii="Arial" w:hAnsi="Arial" w:cs="Arial"/>
          <w:b/>
          <w:color w:val="000000"/>
          <w:sz w:val="22"/>
          <w:szCs w:val="22"/>
        </w:rPr>
        <w:t>EXPON</w:t>
      </w:r>
      <w:r w:rsidR="00D1664F" w:rsidRPr="0066483E">
        <w:rPr>
          <w:rFonts w:ascii="Arial" w:hAnsi="Arial" w:cs="Arial"/>
          <w:b/>
          <w:color w:val="000000"/>
          <w:sz w:val="22"/>
          <w:szCs w:val="22"/>
        </w:rPr>
        <w:t>GO</w:t>
      </w:r>
      <w:r w:rsidRPr="0066483E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303654F7" w14:textId="0958EC19" w:rsidR="001E6148" w:rsidRDefault="001E6148" w:rsidP="001E61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3663587" w14:textId="77777777" w:rsidR="002548A2" w:rsidRPr="0066483E" w:rsidRDefault="002548A2" w:rsidP="001E614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AB810F7" w14:textId="650E148A" w:rsidR="00004A4E" w:rsidRPr="00004A4E" w:rsidRDefault="001E6148" w:rsidP="002548A2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 xml:space="preserve">Que soy </w:t>
      </w:r>
      <w:r w:rsidRPr="00C704C2">
        <w:rPr>
          <w:rFonts w:ascii="Arial" w:hAnsi="Arial" w:cs="Arial"/>
          <w:color w:val="ED0000"/>
          <w:sz w:val="22"/>
          <w:szCs w:val="22"/>
          <w:u w:val="single"/>
        </w:rPr>
        <w:t xml:space="preserve">Médico de </w:t>
      </w:r>
      <w:r w:rsidR="00F3359A" w:rsidRPr="00C704C2">
        <w:rPr>
          <w:rFonts w:ascii="Arial" w:hAnsi="Arial" w:cs="Arial"/>
          <w:color w:val="ED0000"/>
          <w:sz w:val="22"/>
          <w:szCs w:val="22"/>
          <w:u w:val="single"/>
        </w:rPr>
        <w:t>Familia</w:t>
      </w:r>
      <w:r w:rsidR="00503238">
        <w:rPr>
          <w:rFonts w:ascii="Arial" w:hAnsi="Arial" w:cs="Arial"/>
          <w:color w:val="ED0000"/>
          <w:sz w:val="22"/>
          <w:szCs w:val="22"/>
          <w:u w:val="single"/>
        </w:rPr>
        <w:t xml:space="preserve"> </w:t>
      </w:r>
      <w:r w:rsidR="00D3198D" w:rsidRPr="00C704C2">
        <w:rPr>
          <w:rFonts w:ascii="Arial" w:hAnsi="Arial" w:cs="Arial"/>
          <w:color w:val="ED0000"/>
          <w:sz w:val="22"/>
          <w:szCs w:val="22"/>
          <w:u w:val="single"/>
        </w:rPr>
        <w:t>/</w:t>
      </w:r>
      <w:r w:rsidR="00844AA7">
        <w:rPr>
          <w:rFonts w:ascii="Arial" w:hAnsi="Arial" w:cs="Arial"/>
          <w:color w:val="ED0000"/>
          <w:sz w:val="22"/>
          <w:szCs w:val="22"/>
          <w:u w:val="single"/>
        </w:rPr>
        <w:t xml:space="preserve"> </w:t>
      </w:r>
      <w:r w:rsidR="00A02347" w:rsidRPr="00C704C2">
        <w:rPr>
          <w:rFonts w:ascii="Arial" w:hAnsi="Arial" w:cs="Arial"/>
          <w:color w:val="ED0000"/>
          <w:sz w:val="22"/>
          <w:szCs w:val="22"/>
          <w:u w:val="single"/>
        </w:rPr>
        <w:t>Pediatra de Atención Primaria</w:t>
      </w:r>
      <w:r w:rsidR="00844AA7">
        <w:rPr>
          <w:rFonts w:ascii="Arial" w:hAnsi="Arial" w:cs="Arial"/>
          <w:color w:val="ED0000"/>
          <w:sz w:val="22"/>
          <w:szCs w:val="22"/>
          <w:u w:val="single"/>
        </w:rPr>
        <w:t>/ Médico de Urgencias y Emergencias</w:t>
      </w:r>
      <w:r w:rsidR="00A4571D" w:rsidRPr="00C704C2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 xml:space="preserve">con plaza en propiedad </w:t>
      </w:r>
      <w:r w:rsidR="00503238">
        <w:rPr>
          <w:rFonts w:ascii="Arial" w:hAnsi="Arial" w:cs="Arial"/>
          <w:sz w:val="22"/>
          <w:szCs w:val="22"/>
        </w:rPr>
        <w:t xml:space="preserve">en </w:t>
      </w:r>
      <w:r w:rsidR="00AB051A" w:rsidRPr="00A01A97">
        <w:rPr>
          <w:rFonts w:ascii="Arial" w:hAnsi="Arial" w:cs="Arial"/>
          <w:sz w:val="22"/>
          <w:szCs w:val="22"/>
        </w:rPr>
        <w:t>____</w:t>
      </w:r>
      <w:r w:rsidR="00A4571D" w:rsidRPr="00A01A97">
        <w:rPr>
          <w:rFonts w:ascii="Arial" w:hAnsi="Arial" w:cs="Arial"/>
          <w:sz w:val="22"/>
          <w:szCs w:val="22"/>
        </w:rPr>
        <w:t>________________</w:t>
      </w:r>
      <w:r w:rsidR="00503238">
        <w:rPr>
          <w:rFonts w:ascii="Arial" w:hAnsi="Arial" w:cs="Arial"/>
          <w:sz w:val="22"/>
          <w:szCs w:val="22"/>
        </w:rPr>
        <w:t xml:space="preserve"> con CIAS</w:t>
      </w:r>
      <w:r w:rsidR="00A01A97">
        <w:rPr>
          <w:rFonts w:ascii="Arial" w:hAnsi="Arial" w:cs="Arial"/>
          <w:sz w:val="22"/>
          <w:szCs w:val="22"/>
        </w:rPr>
        <w:t xml:space="preserve"> y que</w:t>
      </w:r>
      <w:r w:rsidR="00A01A97" w:rsidRPr="00A01A97">
        <w:rPr>
          <w:rFonts w:ascii="Arial" w:hAnsi="Arial" w:cs="Arial"/>
          <w:color w:val="000000"/>
          <w:sz w:val="22"/>
          <w:szCs w:val="22"/>
        </w:rPr>
        <w:t xml:space="preserve"> he participado en la convocatoria del proceso de movilidad voluntaria para cubrir plazas de la categoría de </w:t>
      </w:r>
      <w:r w:rsidR="00A01A97" w:rsidRPr="00C704C2">
        <w:rPr>
          <w:rFonts w:ascii="Arial" w:hAnsi="Arial" w:cs="Arial"/>
          <w:color w:val="FF0000"/>
          <w:sz w:val="22"/>
          <w:szCs w:val="22"/>
          <w:u w:val="single"/>
        </w:rPr>
        <w:t>Médicos de Familia/Pediatras de Atención Primaria</w:t>
      </w:r>
      <w:r w:rsidR="00503238">
        <w:rPr>
          <w:rFonts w:ascii="Arial" w:hAnsi="Arial" w:cs="Arial"/>
          <w:color w:val="FF0000"/>
          <w:sz w:val="22"/>
          <w:szCs w:val="22"/>
          <w:u w:val="single"/>
        </w:rPr>
        <w:t>/ Médico de Urgencias y Emergencias</w:t>
      </w:r>
      <w:bookmarkStart w:id="0" w:name="_GoBack"/>
      <w:bookmarkEnd w:id="0"/>
      <w:r w:rsidR="00A01A97" w:rsidRPr="00A01A97">
        <w:rPr>
          <w:rFonts w:ascii="Arial" w:hAnsi="Arial" w:cs="Arial"/>
          <w:color w:val="FF0000"/>
          <w:sz w:val="22"/>
          <w:szCs w:val="22"/>
        </w:rPr>
        <w:t xml:space="preserve"> </w:t>
      </w:r>
      <w:r w:rsidR="00A01A97" w:rsidRPr="00A01A97">
        <w:rPr>
          <w:rFonts w:ascii="Arial" w:hAnsi="Arial" w:cs="Arial"/>
          <w:sz w:val="22"/>
          <w:szCs w:val="22"/>
        </w:rPr>
        <w:t xml:space="preserve">de la Comunidad de Aragón </w:t>
      </w:r>
      <w:r w:rsidR="00A01A97" w:rsidRPr="002548A2">
        <w:rPr>
          <w:rFonts w:ascii="Arial" w:hAnsi="Arial" w:cs="Arial"/>
          <w:sz w:val="22"/>
          <w:szCs w:val="22"/>
        </w:rPr>
        <w:t xml:space="preserve">convocado </w:t>
      </w:r>
      <w:r w:rsidR="00C704C2" w:rsidRPr="002548A2">
        <w:rPr>
          <w:rFonts w:ascii="Arial" w:hAnsi="Arial" w:cs="Arial"/>
          <w:sz w:val="22"/>
          <w:szCs w:val="22"/>
        </w:rPr>
        <w:t>por Resolución</w:t>
      </w:r>
      <w:r w:rsidR="00C704C2"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</w:t>
      </w:r>
      <w:r w:rsidR="00A01A97" w:rsidRPr="00A01A97">
        <w:rPr>
          <w:rFonts w:ascii="Arial" w:hAnsi="Arial" w:cs="Arial"/>
          <w:sz w:val="22"/>
          <w:szCs w:val="22"/>
        </w:rPr>
        <w:t>20 de julio de 2023 (BOA 28 de julio 2023)</w:t>
      </w:r>
      <w:r w:rsidR="00852216">
        <w:rPr>
          <w:rFonts w:ascii="Arial" w:hAnsi="Arial" w:cs="Arial"/>
          <w:sz w:val="22"/>
          <w:szCs w:val="22"/>
        </w:rPr>
        <w:t>.</w:t>
      </w:r>
    </w:p>
    <w:p w14:paraId="07A63094" w14:textId="77777777" w:rsidR="00EC5FAA" w:rsidRPr="00EC5FAA" w:rsidRDefault="00EC5FAA" w:rsidP="00A01A97">
      <w:pPr>
        <w:pStyle w:val="Prrafodelista"/>
        <w:rPr>
          <w:rFonts w:ascii="Arial" w:hAnsi="Arial" w:cs="Arial"/>
          <w:color w:val="000000"/>
          <w:sz w:val="22"/>
          <w:szCs w:val="22"/>
        </w:rPr>
      </w:pPr>
    </w:p>
    <w:p w14:paraId="37D13917" w14:textId="73204997" w:rsidR="00A01A97" w:rsidRPr="00C704C2" w:rsidRDefault="00852216" w:rsidP="00A01A97">
      <w:pPr>
        <w:shd w:val="clear" w:color="auto" w:fill="FFFFFF"/>
        <w:ind w:left="360"/>
        <w:jc w:val="both"/>
        <w:rPr>
          <w:rFonts w:ascii="Arial" w:hAnsi="Arial" w:cs="Arial"/>
          <w:color w:val="A665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Que,</w:t>
      </w:r>
      <w:r w:rsidR="00A01A9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en </w:t>
      </w:r>
      <w:r w:rsidR="00A01A97">
        <w:rPr>
          <w:rFonts w:ascii="Arial" w:hAnsi="Arial" w:cs="Arial"/>
          <w:color w:val="000000"/>
          <w:sz w:val="22"/>
          <w:szCs w:val="22"/>
        </w:rPr>
        <w:t xml:space="preserve">los procedimientos de movilidad voluntaria de los médicos de familia y pediatras </w:t>
      </w:r>
      <w:r w:rsidR="002548A2">
        <w:rPr>
          <w:rFonts w:ascii="Arial" w:hAnsi="Arial" w:cs="Arial"/>
          <w:color w:val="000000"/>
          <w:sz w:val="22"/>
          <w:szCs w:val="22"/>
        </w:rPr>
        <w:t xml:space="preserve">de Atención Primaria </w:t>
      </w:r>
      <w:r w:rsidR="00A01A97">
        <w:rPr>
          <w:rFonts w:ascii="Arial" w:hAnsi="Arial" w:cs="Arial"/>
          <w:color w:val="000000"/>
          <w:sz w:val="22"/>
          <w:szCs w:val="22"/>
        </w:rPr>
        <w:t xml:space="preserve">según el </w:t>
      </w:r>
      <w:r w:rsidR="00A01A97" w:rsidRPr="00A01A97">
        <w:rPr>
          <w:rFonts w:ascii="Arial" w:hAnsi="Arial" w:cs="Arial"/>
          <w:b/>
          <w:sz w:val="22"/>
          <w:szCs w:val="22"/>
        </w:rPr>
        <w:t>Acuerdo de 30 de octubre de 2018</w:t>
      </w:r>
      <w:r w:rsidR="00A01A97" w:rsidRPr="00A01A97">
        <w:rPr>
          <w:rFonts w:ascii="Arial" w:hAnsi="Arial" w:cs="Arial"/>
          <w:sz w:val="22"/>
          <w:szCs w:val="22"/>
        </w:rPr>
        <w:t>, de la Mesa Sectorial de Sanidad</w:t>
      </w:r>
      <w:r w:rsidR="00A01A97">
        <w:rPr>
          <w:rFonts w:ascii="Arial" w:hAnsi="Arial" w:cs="Arial"/>
          <w:sz w:val="22"/>
          <w:szCs w:val="22"/>
        </w:rPr>
        <w:t xml:space="preserve"> se acordó que </w:t>
      </w:r>
      <w:r w:rsidR="00A01A97" w:rsidRPr="00A01A97">
        <w:rPr>
          <w:rFonts w:ascii="Arial" w:hAnsi="Arial" w:cs="Arial"/>
          <w:sz w:val="22"/>
          <w:szCs w:val="22"/>
        </w:rPr>
        <w:t>debía</w:t>
      </w:r>
      <w:r>
        <w:rPr>
          <w:rFonts w:ascii="Arial" w:hAnsi="Arial" w:cs="Arial"/>
          <w:sz w:val="22"/>
          <w:szCs w:val="22"/>
        </w:rPr>
        <w:t>n</w:t>
      </w:r>
      <w:r w:rsidR="00A01A97" w:rsidRPr="00A01A97">
        <w:rPr>
          <w:rFonts w:ascii="Arial" w:hAnsi="Arial" w:cs="Arial"/>
          <w:sz w:val="22"/>
          <w:szCs w:val="22"/>
        </w:rPr>
        <w:t xml:space="preserve"> convocar</w:t>
      </w:r>
      <w:r w:rsidR="00A01A97">
        <w:rPr>
          <w:rFonts w:ascii="Arial" w:hAnsi="Arial" w:cs="Arial"/>
          <w:sz w:val="22"/>
          <w:szCs w:val="22"/>
        </w:rPr>
        <w:t>se y resolverse</w:t>
      </w:r>
      <w:r w:rsidR="00A01A97" w:rsidRPr="00A01A97">
        <w:rPr>
          <w:rFonts w:ascii="Arial" w:hAnsi="Arial" w:cs="Arial"/>
          <w:sz w:val="22"/>
          <w:szCs w:val="22"/>
        </w:rPr>
        <w:t xml:space="preserve"> </w:t>
      </w:r>
      <w:r w:rsidR="00A01A97" w:rsidRPr="00852216">
        <w:rPr>
          <w:rFonts w:ascii="Arial" w:hAnsi="Arial" w:cs="Arial"/>
          <w:b/>
          <w:bCs/>
          <w:sz w:val="22"/>
          <w:szCs w:val="22"/>
        </w:rPr>
        <w:t>anualmente</w:t>
      </w:r>
      <w:r w:rsidR="00A01A97">
        <w:rPr>
          <w:rFonts w:ascii="Arial" w:hAnsi="Arial" w:cs="Arial"/>
          <w:sz w:val="22"/>
          <w:szCs w:val="22"/>
        </w:rPr>
        <w:t xml:space="preserve">, </w:t>
      </w:r>
      <w:r w:rsidR="00A01A97" w:rsidRPr="00C704C2">
        <w:rPr>
          <w:rFonts w:ascii="Arial" w:hAnsi="Arial" w:cs="Arial"/>
          <w:color w:val="000000" w:themeColor="text1"/>
          <w:sz w:val="22"/>
          <w:szCs w:val="22"/>
        </w:rPr>
        <w:t>con la convocatoria en el mes de abril y resolución de la convocatoria en el mes de septiembre, siendo la toma de posesión en el mes de octubre</w:t>
      </w:r>
      <w:r w:rsidRPr="00C704C2">
        <w:rPr>
          <w:rFonts w:ascii="Arial" w:hAnsi="Arial" w:cs="Arial"/>
          <w:color w:val="000000" w:themeColor="text1"/>
          <w:sz w:val="22"/>
          <w:szCs w:val="22"/>
        </w:rPr>
        <w:t>, t</w:t>
      </w:r>
      <w:r w:rsidR="00A01A97" w:rsidRPr="00C704C2">
        <w:rPr>
          <w:rFonts w:ascii="Arial" w:hAnsi="Arial" w:cs="Arial"/>
          <w:color w:val="000000" w:themeColor="text1"/>
          <w:sz w:val="22"/>
          <w:szCs w:val="22"/>
        </w:rPr>
        <w:t>rascurriendo por tanto un máximo de seis meses</w:t>
      </w:r>
      <w:r w:rsidRPr="00C704C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542932" w14:textId="77777777" w:rsidR="00A01A97" w:rsidRPr="00A01A97" w:rsidRDefault="00A01A97" w:rsidP="00A01A97">
      <w:pPr>
        <w:shd w:val="clear" w:color="auto" w:fill="FFFFFF"/>
        <w:ind w:left="360"/>
        <w:jc w:val="both"/>
        <w:rPr>
          <w:rFonts w:ascii="Arial" w:hAnsi="Arial" w:cs="Arial"/>
          <w:sz w:val="22"/>
          <w:szCs w:val="22"/>
        </w:rPr>
      </w:pPr>
    </w:p>
    <w:p w14:paraId="37989B4D" w14:textId="2397058E" w:rsidR="00ED106F" w:rsidRDefault="00ED106F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A01A97">
        <w:rPr>
          <w:rFonts w:ascii="Arial" w:hAnsi="Arial" w:cs="Arial"/>
          <w:sz w:val="22"/>
          <w:szCs w:val="22"/>
        </w:rPr>
        <w:t>Que en los avisos de la página web del Servicio Aragonés de Salud en fecha 22 de diciembre del 2023, se public</w:t>
      </w:r>
      <w:r w:rsidR="00852216">
        <w:rPr>
          <w:rFonts w:ascii="Arial" w:hAnsi="Arial" w:cs="Arial"/>
          <w:sz w:val="22"/>
          <w:szCs w:val="22"/>
        </w:rPr>
        <w:t>aron</w:t>
      </w:r>
      <w:r w:rsidRPr="00A01A97">
        <w:rPr>
          <w:rFonts w:ascii="Arial" w:hAnsi="Arial" w:cs="Arial"/>
          <w:sz w:val="22"/>
          <w:szCs w:val="22"/>
        </w:rPr>
        <w:t xml:space="preserve"> las siguientes fechas:</w:t>
      </w:r>
    </w:p>
    <w:p w14:paraId="73BCEE73" w14:textId="3214B820" w:rsidR="002548A2" w:rsidRDefault="002548A2" w:rsidP="00A01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6EA00BD" w14:textId="1761DD13" w:rsidR="00844AA7" w:rsidRDefault="002548A2" w:rsidP="002548A2">
      <w:pPr>
        <w:ind w:left="360" w:firstLine="348"/>
        <w:jc w:val="both"/>
        <w:rPr>
          <w:rFonts w:ascii="Arial" w:hAnsi="Arial" w:cs="Arial"/>
          <w:b/>
          <w:sz w:val="20"/>
          <w:szCs w:val="22"/>
        </w:rPr>
      </w:pPr>
      <w:r w:rsidRPr="002548A2">
        <w:rPr>
          <w:rFonts w:ascii="Arial" w:hAnsi="Arial" w:cs="Arial"/>
          <w:b/>
          <w:sz w:val="20"/>
          <w:szCs w:val="22"/>
        </w:rPr>
        <w:t>A-2)</w:t>
      </w:r>
      <w:r>
        <w:rPr>
          <w:rFonts w:ascii="Arial" w:hAnsi="Arial" w:cs="Arial"/>
          <w:b/>
          <w:sz w:val="20"/>
          <w:szCs w:val="22"/>
        </w:rPr>
        <w:t xml:space="preserve"> </w:t>
      </w:r>
      <w:r w:rsidRPr="002548A2">
        <w:rPr>
          <w:rFonts w:ascii="Arial" w:hAnsi="Arial" w:cs="Arial"/>
          <w:b/>
          <w:sz w:val="20"/>
          <w:szCs w:val="22"/>
        </w:rPr>
        <w:t>TRASLADOS CONVOCADOS EN TRAMITACIÓN:</w:t>
      </w:r>
    </w:p>
    <w:p w14:paraId="206AE26B" w14:textId="77777777" w:rsidR="002548A2" w:rsidRDefault="002548A2" w:rsidP="002548A2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68"/>
        <w:tblW w:w="8951" w:type="dxa"/>
        <w:tblLook w:val="04A0" w:firstRow="1" w:lastRow="0" w:firstColumn="1" w:lastColumn="0" w:noHBand="0" w:noVBand="1"/>
      </w:tblPr>
      <w:tblGrid>
        <w:gridCol w:w="2420"/>
        <w:gridCol w:w="2568"/>
        <w:gridCol w:w="1908"/>
        <w:gridCol w:w="2055"/>
      </w:tblGrid>
      <w:tr w:rsidR="002548A2" w:rsidRPr="002548A2" w14:paraId="5885D232" w14:textId="77777777" w:rsidTr="002548A2">
        <w:trPr>
          <w:trHeight w:val="308"/>
        </w:trPr>
        <w:tc>
          <w:tcPr>
            <w:tcW w:w="2420" w:type="dxa"/>
          </w:tcPr>
          <w:p w14:paraId="0DB20BB1" w14:textId="77777777" w:rsidR="002548A2" w:rsidRPr="002548A2" w:rsidRDefault="002548A2" w:rsidP="002548A2">
            <w:pPr>
              <w:jc w:val="center"/>
              <w:rPr>
                <w:b/>
                <w:sz w:val="16"/>
              </w:rPr>
            </w:pPr>
            <w:r w:rsidRPr="002548A2">
              <w:rPr>
                <w:b/>
                <w:sz w:val="16"/>
              </w:rPr>
              <w:t>CATEGORIA</w:t>
            </w:r>
          </w:p>
        </w:tc>
        <w:tc>
          <w:tcPr>
            <w:tcW w:w="2568" w:type="dxa"/>
          </w:tcPr>
          <w:p w14:paraId="02772B5E" w14:textId="77777777" w:rsidR="002548A2" w:rsidRPr="002548A2" w:rsidRDefault="002548A2" w:rsidP="002548A2">
            <w:pPr>
              <w:jc w:val="center"/>
              <w:rPr>
                <w:b/>
                <w:sz w:val="16"/>
              </w:rPr>
            </w:pPr>
            <w:r w:rsidRPr="002548A2">
              <w:rPr>
                <w:b/>
                <w:sz w:val="16"/>
              </w:rPr>
              <w:t>PROV. ADTDOS Y EXCLUIDOS</w:t>
            </w:r>
          </w:p>
        </w:tc>
        <w:tc>
          <w:tcPr>
            <w:tcW w:w="1908" w:type="dxa"/>
          </w:tcPr>
          <w:p w14:paraId="30C7731E" w14:textId="77777777" w:rsidR="002548A2" w:rsidRPr="002548A2" w:rsidRDefault="002548A2" w:rsidP="002548A2">
            <w:pPr>
              <w:jc w:val="center"/>
              <w:rPr>
                <w:b/>
                <w:sz w:val="16"/>
              </w:rPr>
            </w:pPr>
            <w:r w:rsidRPr="002548A2">
              <w:rPr>
                <w:b/>
                <w:sz w:val="16"/>
              </w:rPr>
              <w:t>PROV. DESTINOS</w:t>
            </w:r>
          </w:p>
        </w:tc>
        <w:tc>
          <w:tcPr>
            <w:tcW w:w="2055" w:type="dxa"/>
          </w:tcPr>
          <w:p w14:paraId="6E9801B1" w14:textId="77777777" w:rsidR="002548A2" w:rsidRPr="002548A2" w:rsidRDefault="002548A2" w:rsidP="002548A2">
            <w:pPr>
              <w:jc w:val="center"/>
              <w:rPr>
                <w:b/>
                <w:sz w:val="16"/>
              </w:rPr>
            </w:pPr>
            <w:r w:rsidRPr="002548A2">
              <w:rPr>
                <w:b/>
                <w:sz w:val="16"/>
              </w:rPr>
              <w:t>DEFINITIVO</w:t>
            </w:r>
          </w:p>
        </w:tc>
      </w:tr>
      <w:tr w:rsidR="002548A2" w:rsidRPr="002548A2" w14:paraId="77EB651B" w14:textId="77777777" w:rsidTr="002548A2">
        <w:trPr>
          <w:trHeight w:val="237"/>
        </w:trPr>
        <w:tc>
          <w:tcPr>
            <w:tcW w:w="2420" w:type="dxa"/>
          </w:tcPr>
          <w:p w14:paraId="20DD9B69" w14:textId="77777777" w:rsidR="002548A2" w:rsidRPr="002548A2" w:rsidRDefault="002548A2" w:rsidP="002548A2">
            <w:pPr>
              <w:rPr>
                <w:sz w:val="16"/>
              </w:rPr>
            </w:pPr>
            <w:proofErr w:type="spellStart"/>
            <w:r w:rsidRPr="002548A2">
              <w:rPr>
                <w:sz w:val="16"/>
              </w:rPr>
              <w:t>Matrón</w:t>
            </w:r>
            <w:proofErr w:type="spellEnd"/>
            <w:r w:rsidRPr="002548A2">
              <w:rPr>
                <w:sz w:val="16"/>
              </w:rPr>
              <w:t>/a</w:t>
            </w:r>
          </w:p>
        </w:tc>
        <w:tc>
          <w:tcPr>
            <w:tcW w:w="2568" w:type="dxa"/>
            <w:vMerge w:val="restart"/>
          </w:tcPr>
          <w:p w14:paraId="709FDD6A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3FFE1648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11A99BDB" w14:textId="77777777" w:rsidR="002548A2" w:rsidRPr="002548A2" w:rsidRDefault="002548A2" w:rsidP="002548A2">
            <w:pPr>
              <w:jc w:val="center"/>
              <w:rPr>
                <w:sz w:val="16"/>
              </w:rPr>
            </w:pPr>
            <w:r w:rsidRPr="002548A2">
              <w:rPr>
                <w:sz w:val="16"/>
              </w:rPr>
              <w:t>PRIMERA QUINCENA ENERO</w:t>
            </w:r>
          </w:p>
        </w:tc>
        <w:tc>
          <w:tcPr>
            <w:tcW w:w="1908" w:type="dxa"/>
            <w:vMerge w:val="restart"/>
          </w:tcPr>
          <w:p w14:paraId="32CCCFEA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7651160D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1FC7ECF5" w14:textId="77777777" w:rsidR="002548A2" w:rsidRPr="002548A2" w:rsidRDefault="002548A2" w:rsidP="002548A2">
            <w:pPr>
              <w:jc w:val="center"/>
              <w:rPr>
                <w:sz w:val="16"/>
              </w:rPr>
            </w:pPr>
            <w:r w:rsidRPr="002548A2">
              <w:rPr>
                <w:sz w:val="16"/>
              </w:rPr>
              <w:t>FIN FEBRERO</w:t>
            </w:r>
          </w:p>
        </w:tc>
        <w:tc>
          <w:tcPr>
            <w:tcW w:w="2055" w:type="dxa"/>
            <w:vMerge w:val="restart"/>
          </w:tcPr>
          <w:p w14:paraId="53DA2CC6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73F4837D" w14:textId="77777777" w:rsidR="002548A2" w:rsidRPr="002548A2" w:rsidRDefault="002548A2" w:rsidP="002548A2">
            <w:pPr>
              <w:jc w:val="center"/>
              <w:rPr>
                <w:sz w:val="16"/>
              </w:rPr>
            </w:pPr>
          </w:p>
          <w:p w14:paraId="06655145" w14:textId="77777777" w:rsidR="002548A2" w:rsidRPr="002548A2" w:rsidRDefault="002548A2" w:rsidP="002548A2">
            <w:pPr>
              <w:jc w:val="center"/>
              <w:rPr>
                <w:sz w:val="16"/>
              </w:rPr>
            </w:pPr>
            <w:r w:rsidRPr="002548A2">
              <w:rPr>
                <w:sz w:val="16"/>
              </w:rPr>
              <w:t>FIN ABRIL</w:t>
            </w:r>
          </w:p>
        </w:tc>
      </w:tr>
      <w:tr w:rsidR="002548A2" w:rsidRPr="002548A2" w14:paraId="475969B4" w14:textId="77777777" w:rsidTr="002548A2">
        <w:trPr>
          <w:trHeight w:val="237"/>
        </w:trPr>
        <w:tc>
          <w:tcPr>
            <w:tcW w:w="2420" w:type="dxa"/>
          </w:tcPr>
          <w:p w14:paraId="1C92C0FC" w14:textId="77777777" w:rsidR="002548A2" w:rsidRPr="002548A2" w:rsidRDefault="002548A2" w:rsidP="002548A2">
            <w:pPr>
              <w:rPr>
                <w:sz w:val="16"/>
              </w:rPr>
            </w:pPr>
            <w:r w:rsidRPr="002548A2">
              <w:rPr>
                <w:sz w:val="16"/>
              </w:rPr>
              <w:t>Médicos/as de Familia</w:t>
            </w:r>
          </w:p>
        </w:tc>
        <w:tc>
          <w:tcPr>
            <w:tcW w:w="2568" w:type="dxa"/>
            <w:vMerge/>
          </w:tcPr>
          <w:p w14:paraId="450246E8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1908" w:type="dxa"/>
            <w:vMerge/>
          </w:tcPr>
          <w:p w14:paraId="03671770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2055" w:type="dxa"/>
            <w:vMerge/>
          </w:tcPr>
          <w:p w14:paraId="24FADF68" w14:textId="77777777" w:rsidR="002548A2" w:rsidRPr="002548A2" w:rsidRDefault="002548A2" w:rsidP="002548A2">
            <w:pPr>
              <w:rPr>
                <w:sz w:val="16"/>
              </w:rPr>
            </w:pPr>
          </w:p>
        </w:tc>
      </w:tr>
      <w:tr w:rsidR="002548A2" w:rsidRPr="002548A2" w14:paraId="3AE0BC57" w14:textId="77777777" w:rsidTr="002548A2">
        <w:trPr>
          <w:trHeight w:val="224"/>
        </w:trPr>
        <w:tc>
          <w:tcPr>
            <w:tcW w:w="2420" w:type="dxa"/>
          </w:tcPr>
          <w:p w14:paraId="4C38FED3" w14:textId="77777777" w:rsidR="002548A2" w:rsidRPr="002548A2" w:rsidRDefault="002548A2" w:rsidP="002548A2">
            <w:pPr>
              <w:rPr>
                <w:sz w:val="16"/>
              </w:rPr>
            </w:pPr>
            <w:proofErr w:type="spellStart"/>
            <w:r w:rsidRPr="002548A2">
              <w:rPr>
                <w:sz w:val="16"/>
              </w:rPr>
              <w:t>Méd</w:t>
            </w:r>
            <w:proofErr w:type="spellEnd"/>
            <w:r w:rsidRPr="002548A2">
              <w:rPr>
                <w:sz w:val="16"/>
              </w:rPr>
              <w:t xml:space="preserve">. Urgencias y </w:t>
            </w:r>
            <w:proofErr w:type="spellStart"/>
            <w:r w:rsidRPr="002548A2">
              <w:rPr>
                <w:sz w:val="16"/>
              </w:rPr>
              <w:t>Emerg</w:t>
            </w:r>
            <w:proofErr w:type="spellEnd"/>
            <w:r w:rsidRPr="002548A2">
              <w:rPr>
                <w:sz w:val="16"/>
              </w:rPr>
              <w:t>.</w:t>
            </w:r>
          </w:p>
        </w:tc>
        <w:tc>
          <w:tcPr>
            <w:tcW w:w="2568" w:type="dxa"/>
            <w:vMerge/>
          </w:tcPr>
          <w:p w14:paraId="4194B5BA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1908" w:type="dxa"/>
            <w:vMerge/>
          </w:tcPr>
          <w:p w14:paraId="010C6895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2055" w:type="dxa"/>
            <w:vMerge/>
          </w:tcPr>
          <w:p w14:paraId="5414BE98" w14:textId="77777777" w:rsidR="002548A2" w:rsidRPr="002548A2" w:rsidRDefault="002548A2" w:rsidP="002548A2">
            <w:pPr>
              <w:rPr>
                <w:sz w:val="16"/>
              </w:rPr>
            </w:pPr>
          </w:p>
        </w:tc>
      </w:tr>
      <w:tr w:rsidR="002548A2" w:rsidRPr="002548A2" w14:paraId="7CCA92C6" w14:textId="77777777" w:rsidTr="002548A2">
        <w:trPr>
          <w:trHeight w:val="224"/>
        </w:trPr>
        <w:tc>
          <w:tcPr>
            <w:tcW w:w="2420" w:type="dxa"/>
          </w:tcPr>
          <w:p w14:paraId="5AA622DB" w14:textId="77777777" w:rsidR="002548A2" w:rsidRPr="002548A2" w:rsidRDefault="002548A2" w:rsidP="002548A2">
            <w:pPr>
              <w:rPr>
                <w:sz w:val="16"/>
              </w:rPr>
            </w:pPr>
            <w:r w:rsidRPr="002548A2">
              <w:rPr>
                <w:sz w:val="16"/>
              </w:rPr>
              <w:t>Pediatras de A.P.</w:t>
            </w:r>
          </w:p>
        </w:tc>
        <w:tc>
          <w:tcPr>
            <w:tcW w:w="2568" w:type="dxa"/>
            <w:vMerge/>
          </w:tcPr>
          <w:p w14:paraId="32940FD0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1908" w:type="dxa"/>
            <w:vMerge/>
          </w:tcPr>
          <w:p w14:paraId="752F79BF" w14:textId="77777777" w:rsidR="002548A2" w:rsidRPr="002548A2" w:rsidRDefault="002548A2" w:rsidP="002548A2">
            <w:pPr>
              <w:rPr>
                <w:sz w:val="16"/>
              </w:rPr>
            </w:pPr>
          </w:p>
        </w:tc>
        <w:tc>
          <w:tcPr>
            <w:tcW w:w="2055" w:type="dxa"/>
            <w:vMerge/>
          </w:tcPr>
          <w:p w14:paraId="395E96C3" w14:textId="77777777" w:rsidR="002548A2" w:rsidRPr="002548A2" w:rsidRDefault="002548A2" w:rsidP="002548A2">
            <w:pPr>
              <w:rPr>
                <w:sz w:val="16"/>
              </w:rPr>
            </w:pPr>
          </w:p>
        </w:tc>
      </w:tr>
    </w:tbl>
    <w:p w14:paraId="15683B66" w14:textId="5ABB78B7" w:rsidR="00844AA7" w:rsidRDefault="00844AA7" w:rsidP="00A01A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592C0E" w14:textId="601EB045" w:rsidR="00EC5FAA" w:rsidRPr="00A01A97" w:rsidRDefault="00D3198D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A01A97">
        <w:rPr>
          <w:rFonts w:ascii="Arial" w:hAnsi="Arial" w:cs="Arial"/>
          <w:sz w:val="22"/>
          <w:szCs w:val="22"/>
        </w:rPr>
        <w:t>Que en la reunión convocada por la Dirección de Recursos Humanos del Salud del día 22 de m</w:t>
      </w:r>
      <w:r w:rsidR="00ED106F" w:rsidRPr="00A01A97">
        <w:rPr>
          <w:rFonts w:ascii="Arial" w:hAnsi="Arial" w:cs="Arial"/>
          <w:sz w:val="22"/>
          <w:szCs w:val="22"/>
        </w:rPr>
        <w:t>a</w:t>
      </w:r>
      <w:r w:rsidRPr="00A01A97">
        <w:rPr>
          <w:rFonts w:ascii="Arial" w:hAnsi="Arial" w:cs="Arial"/>
          <w:sz w:val="22"/>
          <w:szCs w:val="22"/>
        </w:rPr>
        <w:t>rzo del 2024 para información sobre la Oferta de Empleo Público del 2024, se informó a las OOSS que la previsión de incorporación de la movilidad voluntaria para las categoría</w:t>
      </w:r>
      <w:r w:rsidR="00ED106F" w:rsidRPr="00A01A97">
        <w:rPr>
          <w:rFonts w:ascii="Arial" w:hAnsi="Arial" w:cs="Arial"/>
          <w:sz w:val="22"/>
          <w:szCs w:val="22"/>
        </w:rPr>
        <w:t>s</w:t>
      </w:r>
      <w:r w:rsidRPr="00A01A97">
        <w:rPr>
          <w:rFonts w:ascii="Arial" w:hAnsi="Arial" w:cs="Arial"/>
          <w:sz w:val="22"/>
          <w:szCs w:val="22"/>
        </w:rPr>
        <w:t xml:space="preserve"> de Médico de Familia y Pediatras de Atención Primaria sería en </w:t>
      </w:r>
      <w:r w:rsidRPr="00A01A97">
        <w:rPr>
          <w:rFonts w:ascii="Arial" w:hAnsi="Arial" w:cs="Arial"/>
          <w:b/>
          <w:sz w:val="22"/>
          <w:szCs w:val="22"/>
        </w:rPr>
        <w:t>mayo del 2024</w:t>
      </w:r>
      <w:r w:rsidRPr="00A01A97">
        <w:rPr>
          <w:rFonts w:ascii="Arial" w:hAnsi="Arial" w:cs="Arial"/>
          <w:sz w:val="22"/>
          <w:szCs w:val="22"/>
        </w:rPr>
        <w:t>.</w:t>
      </w:r>
    </w:p>
    <w:p w14:paraId="145D3A9C" w14:textId="34FD33F5" w:rsidR="003D16E4" w:rsidRPr="00710009" w:rsidRDefault="003D16E4" w:rsidP="00A01A97">
      <w:pPr>
        <w:jc w:val="both"/>
        <w:rPr>
          <w:rFonts w:ascii="Arial" w:hAnsi="Arial" w:cs="Arial"/>
          <w:sz w:val="22"/>
          <w:szCs w:val="22"/>
        </w:rPr>
      </w:pPr>
    </w:p>
    <w:p w14:paraId="70BF08EE" w14:textId="239F6CAB" w:rsidR="003D16E4" w:rsidRPr="00A01A97" w:rsidRDefault="003D16E4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A01A97">
        <w:rPr>
          <w:rFonts w:ascii="Arial" w:hAnsi="Arial" w:cs="Arial"/>
          <w:sz w:val="22"/>
          <w:szCs w:val="22"/>
        </w:rPr>
        <w:t>Que, en base a las fechas anunciadas</w:t>
      </w:r>
      <w:r w:rsidR="00A01A97">
        <w:rPr>
          <w:rFonts w:ascii="Arial" w:hAnsi="Arial" w:cs="Arial"/>
          <w:sz w:val="22"/>
          <w:szCs w:val="22"/>
        </w:rPr>
        <w:t xml:space="preserve"> </w:t>
      </w:r>
      <w:r w:rsidR="00852216">
        <w:rPr>
          <w:rFonts w:ascii="Arial" w:hAnsi="Arial" w:cs="Arial"/>
          <w:sz w:val="22"/>
          <w:szCs w:val="22"/>
        </w:rPr>
        <w:t>nos</w:t>
      </w:r>
      <w:r w:rsidR="00A01A97">
        <w:rPr>
          <w:rFonts w:ascii="Arial" w:hAnsi="Arial" w:cs="Arial"/>
          <w:sz w:val="22"/>
          <w:szCs w:val="22"/>
        </w:rPr>
        <w:t xml:space="preserve"> hemos </w:t>
      </w:r>
      <w:r w:rsidRPr="00A01A97">
        <w:rPr>
          <w:rFonts w:ascii="Arial" w:hAnsi="Arial" w:cs="Arial"/>
          <w:sz w:val="22"/>
          <w:szCs w:val="22"/>
        </w:rPr>
        <w:t xml:space="preserve">organizado </w:t>
      </w:r>
      <w:r w:rsidR="00A01A97">
        <w:rPr>
          <w:rFonts w:ascii="Arial" w:hAnsi="Arial" w:cs="Arial"/>
          <w:sz w:val="22"/>
          <w:szCs w:val="22"/>
        </w:rPr>
        <w:t>las</w:t>
      </w:r>
      <w:r w:rsidRPr="00A01A97">
        <w:rPr>
          <w:rFonts w:ascii="Arial" w:hAnsi="Arial" w:cs="Arial"/>
          <w:sz w:val="22"/>
          <w:szCs w:val="22"/>
        </w:rPr>
        <w:t xml:space="preserve"> vacaciones</w:t>
      </w:r>
      <w:r w:rsidR="00852216">
        <w:rPr>
          <w:rFonts w:ascii="Arial" w:hAnsi="Arial" w:cs="Arial"/>
          <w:sz w:val="22"/>
          <w:szCs w:val="22"/>
        </w:rPr>
        <w:t xml:space="preserve"> y</w:t>
      </w:r>
      <w:r w:rsidRPr="00A01A97">
        <w:rPr>
          <w:rFonts w:ascii="Arial" w:hAnsi="Arial" w:cs="Arial"/>
          <w:sz w:val="22"/>
          <w:szCs w:val="22"/>
        </w:rPr>
        <w:t xml:space="preserve"> </w:t>
      </w:r>
      <w:r w:rsidR="00A01A97">
        <w:rPr>
          <w:rFonts w:ascii="Arial" w:hAnsi="Arial" w:cs="Arial"/>
          <w:sz w:val="22"/>
          <w:szCs w:val="22"/>
        </w:rPr>
        <w:t xml:space="preserve">las </w:t>
      </w:r>
      <w:r w:rsidRPr="00A01A97">
        <w:rPr>
          <w:rFonts w:ascii="Arial" w:hAnsi="Arial" w:cs="Arial"/>
          <w:sz w:val="22"/>
          <w:szCs w:val="22"/>
        </w:rPr>
        <w:t>actividades tanto a nivel laboral, como personal y familiar</w:t>
      </w:r>
      <w:r w:rsidR="00710009" w:rsidRPr="00A01A97">
        <w:rPr>
          <w:rFonts w:ascii="Arial" w:hAnsi="Arial" w:cs="Arial"/>
          <w:sz w:val="22"/>
          <w:szCs w:val="22"/>
        </w:rPr>
        <w:t>.</w:t>
      </w:r>
    </w:p>
    <w:p w14:paraId="55AA5A5B" w14:textId="1AB3EBC1" w:rsidR="00EC5FAA" w:rsidRPr="00710009" w:rsidRDefault="00EC5FAA" w:rsidP="00A01A97">
      <w:pPr>
        <w:jc w:val="both"/>
        <w:rPr>
          <w:rFonts w:ascii="Arial" w:hAnsi="Arial" w:cs="Arial"/>
          <w:sz w:val="22"/>
          <w:szCs w:val="22"/>
        </w:rPr>
      </w:pPr>
    </w:p>
    <w:p w14:paraId="3C22E25E" w14:textId="7C5F99EE" w:rsidR="00FD7464" w:rsidRPr="002548A2" w:rsidRDefault="004A4076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A01A97">
        <w:rPr>
          <w:rFonts w:ascii="Arial" w:hAnsi="Arial" w:cs="Arial"/>
          <w:sz w:val="22"/>
          <w:szCs w:val="22"/>
        </w:rPr>
        <w:t>Que en la Mesa Sectorial de Sanidad del día 5 de abril 2024 se trasladó a l</w:t>
      </w:r>
      <w:r w:rsidR="00ED106F" w:rsidRPr="00A01A97">
        <w:rPr>
          <w:rFonts w:ascii="Arial" w:hAnsi="Arial" w:cs="Arial"/>
          <w:sz w:val="22"/>
          <w:szCs w:val="22"/>
        </w:rPr>
        <w:t xml:space="preserve">as </w:t>
      </w:r>
      <w:r w:rsidR="00A01A97">
        <w:rPr>
          <w:rFonts w:ascii="Arial" w:hAnsi="Arial" w:cs="Arial"/>
          <w:sz w:val="22"/>
          <w:szCs w:val="22"/>
        </w:rPr>
        <w:t xml:space="preserve">organizaciones sindicales </w:t>
      </w:r>
      <w:r w:rsidRPr="00A01A97">
        <w:rPr>
          <w:rFonts w:ascii="Arial" w:hAnsi="Arial" w:cs="Arial"/>
          <w:sz w:val="22"/>
          <w:szCs w:val="22"/>
        </w:rPr>
        <w:t>que</w:t>
      </w:r>
      <w:r w:rsidR="00A01A97">
        <w:rPr>
          <w:rFonts w:ascii="Arial" w:hAnsi="Arial" w:cs="Arial"/>
          <w:sz w:val="22"/>
          <w:szCs w:val="22"/>
        </w:rPr>
        <w:t>,</w:t>
      </w:r>
      <w:r w:rsidRPr="00A01A97">
        <w:rPr>
          <w:rFonts w:ascii="Arial" w:hAnsi="Arial" w:cs="Arial"/>
          <w:sz w:val="22"/>
          <w:szCs w:val="22"/>
        </w:rPr>
        <w:t xml:space="preserve"> la resolución del concurso de movilidad de los Médicos de Familia previsiblemente será la </w:t>
      </w:r>
      <w:r w:rsidRPr="00A01A97">
        <w:rPr>
          <w:rFonts w:ascii="Arial" w:hAnsi="Arial" w:cs="Arial"/>
          <w:b/>
          <w:sz w:val="22"/>
          <w:szCs w:val="22"/>
        </w:rPr>
        <w:t>segunda quincena de septiembre</w:t>
      </w:r>
      <w:r w:rsidR="002548A2">
        <w:rPr>
          <w:rFonts w:ascii="Arial" w:hAnsi="Arial" w:cs="Arial"/>
          <w:sz w:val="22"/>
          <w:szCs w:val="22"/>
        </w:rPr>
        <w:t xml:space="preserve"> (sin mencionar a Pediatría de Atención Primaria ni Urgencias y Emergencias).</w:t>
      </w:r>
    </w:p>
    <w:p w14:paraId="17EDAC04" w14:textId="77777777" w:rsidR="00FD7464" w:rsidRPr="00710009" w:rsidRDefault="00FD7464" w:rsidP="00A01A97">
      <w:pPr>
        <w:pStyle w:val="Prrafodelista"/>
        <w:rPr>
          <w:rFonts w:ascii="Arial" w:hAnsi="Arial" w:cs="Arial"/>
          <w:sz w:val="22"/>
          <w:szCs w:val="22"/>
        </w:rPr>
      </w:pPr>
    </w:p>
    <w:p w14:paraId="036810F3" w14:textId="718E8D6E" w:rsidR="00EC5FAA" w:rsidRPr="00A01A97" w:rsidRDefault="00710009" w:rsidP="00A01A97">
      <w:pPr>
        <w:ind w:left="360"/>
        <w:jc w:val="both"/>
        <w:rPr>
          <w:rFonts w:ascii="Arial" w:hAnsi="Arial" w:cs="Arial"/>
          <w:sz w:val="22"/>
          <w:szCs w:val="22"/>
        </w:rPr>
      </w:pPr>
      <w:r w:rsidRPr="00A01A97">
        <w:rPr>
          <w:rFonts w:ascii="Arial" w:hAnsi="Arial" w:cs="Arial"/>
          <w:sz w:val="22"/>
          <w:szCs w:val="22"/>
        </w:rPr>
        <w:t xml:space="preserve">Que este cambio arbitrario e injustificado, </w:t>
      </w:r>
      <w:r w:rsidR="006F1B0F" w:rsidRPr="00A01A97">
        <w:rPr>
          <w:rFonts w:ascii="Arial" w:hAnsi="Arial" w:cs="Arial"/>
          <w:sz w:val="22"/>
          <w:szCs w:val="22"/>
        </w:rPr>
        <w:t xml:space="preserve">supone </w:t>
      </w:r>
      <w:r w:rsidR="00FD7464" w:rsidRPr="00A01A97">
        <w:rPr>
          <w:rFonts w:ascii="Arial" w:hAnsi="Arial" w:cs="Arial"/>
          <w:sz w:val="22"/>
          <w:szCs w:val="22"/>
        </w:rPr>
        <w:t>un despr</w:t>
      </w:r>
      <w:r w:rsidR="00A4571D" w:rsidRPr="00A01A97">
        <w:rPr>
          <w:rFonts w:ascii="Arial" w:hAnsi="Arial" w:cs="Arial"/>
          <w:sz w:val="22"/>
          <w:szCs w:val="22"/>
        </w:rPr>
        <w:t>ecio a todos los compañeros que participamos en el proced</w:t>
      </w:r>
      <w:r w:rsidR="00ED106F" w:rsidRPr="00A01A97">
        <w:rPr>
          <w:rFonts w:ascii="Arial" w:hAnsi="Arial" w:cs="Arial"/>
          <w:sz w:val="22"/>
          <w:szCs w:val="22"/>
        </w:rPr>
        <w:t>i</w:t>
      </w:r>
      <w:r w:rsidR="006F1B0F" w:rsidRPr="00A01A97">
        <w:rPr>
          <w:rFonts w:ascii="Arial" w:hAnsi="Arial" w:cs="Arial"/>
          <w:sz w:val="22"/>
          <w:szCs w:val="22"/>
        </w:rPr>
        <w:t>miento de movilidad voluntaria</w:t>
      </w:r>
      <w:r w:rsidRPr="00A01A97">
        <w:rPr>
          <w:rFonts w:ascii="Arial" w:hAnsi="Arial" w:cs="Arial"/>
          <w:sz w:val="22"/>
          <w:szCs w:val="22"/>
        </w:rPr>
        <w:t xml:space="preserve"> quedando de manifiesto </w:t>
      </w:r>
      <w:r w:rsidR="00ED106F" w:rsidRPr="00A01A97">
        <w:rPr>
          <w:rFonts w:ascii="Arial" w:hAnsi="Arial" w:cs="Arial"/>
          <w:sz w:val="22"/>
          <w:szCs w:val="22"/>
        </w:rPr>
        <w:t xml:space="preserve">que siempre se perjudica al personal con plaza </w:t>
      </w:r>
      <w:r w:rsidR="00852216">
        <w:rPr>
          <w:rFonts w:ascii="Arial" w:hAnsi="Arial" w:cs="Arial"/>
          <w:sz w:val="22"/>
          <w:szCs w:val="22"/>
        </w:rPr>
        <w:t xml:space="preserve">fija </w:t>
      </w:r>
      <w:r w:rsidR="00ED106F" w:rsidRPr="00A01A97">
        <w:rPr>
          <w:rFonts w:ascii="Arial" w:hAnsi="Arial" w:cs="Arial"/>
          <w:sz w:val="22"/>
          <w:szCs w:val="22"/>
        </w:rPr>
        <w:t>en propiedad.</w:t>
      </w:r>
    </w:p>
    <w:p w14:paraId="7D662A2F" w14:textId="77777777" w:rsidR="00EC5FAA" w:rsidRPr="00EC5FAA" w:rsidRDefault="00EC5FAA" w:rsidP="00A01A9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95D81B" w14:textId="6C902B12" w:rsidR="00D1664F" w:rsidRPr="0066483E" w:rsidRDefault="00D1664F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B4CAD2" w14:textId="3F7CE568" w:rsidR="009C60F8" w:rsidRPr="0066483E" w:rsidRDefault="002548A2" w:rsidP="00A01A97">
      <w:pPr>
        <w:ind w:left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column"/>
      </w:r>
    </w:p>
    <w:p w14:paraId="5BAF87C8" w14:textId="668FD971" w:rsidR="00A4571D" w:rsidRDefault="00A4571D" w:rsidP="00A01A97">
      <w:pPr>
        <w:ind w:left="424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B085FFC" w14:textId="77777777" w:rsidR="006F5AB5" w:rsidRPr="0066483E" w:rsidRDefault="006F5AB5" w:rsidP="00A01A97">
      <w:pPr>
        <w:ind w:left="424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4829BE2" w14:textId="77777777" w:rsidR="00D1664F" w:rsidRPr="0066483E" w:rsidRDefault="00D1664F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1416C16" w14:textId="0CB93463" w:rsidR="00041F1B" w:rsidRDefault="009C60F8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 xml:space="preserve">Por </w:t>
      </w:r>
      <w:r w:rsidR="0062458F" w:rsidRPr="00A01A97">
        <w:rPr>
          <w:rFonts w:ascii="Arial" w:hAnsi="Arial" w:cs="Arial"/>
          <w:color w:val="000000"/>
          <w:sz w:val="22"/>
          <w:szCs w:val="22"/>
        </w:rPr>
        <w:t xml:space="preserve">todo lo </w:t>
      </w:r>
      <w:r w:rsidR="00A01A97">
        <w:rPr>
          <w:rFonts w:ascii="Arial" w:hAnsi="Arial" w:cs="Arial"/>
          <w:color w:val="000000"/>
          <w:sz w:val="22"/>
          <w:szCs w:val="22"/>
        </w:rPr>
        <w:t xml:space="preserve">ello, </w:t>
      </w:r>
      <w:r w:rsidR="00A01A97" w:rsidRPr="00852216">
        <w:rPr>
          <w:rFonts w:ascii="Arial" w:hAnsi="Arial" w:cs="Arial"/>
          <w:b/>
          <w:bCs/>
          <w:color w:val="000000"/>
          <w:sz w:val="22"/>
          <w:szCs w:val="22"/>
        </w:rPr>
        <w:t>SOLIC</w:t>
      </w:r>
      <w:r w:rsidR="00852216" w:rsidRPr="00852216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A01A97" w:rsidRPr="00852216">
        <w:rPr>
          <w:rFonts w:ascii="Arial" w:hAnsi="Arial" w:cs="Arial"/>
          <w:b/>
          <w:bCs/>
          <w:color w:val="000000"/>
          <w:sz w:val="22"/>
          <w:szCs w:val="22"/>
        </w:rPr>
        <w:t>TO</w:t>
      </w:r>
      <w:r w:rsidR="00A01A97">
        <w:rPr>
          <w:rFonts w:ascii="Arial" w:hAnsi="Arial" w:cs="Arial"/>
          <w:color w:val="000000"/>
          <w:sz w:val="22"/>
          <w:szCs w:val="22"/>
        </w:rPr>
        <w:t>:</w:t>
      </w:r>
    </w:p>
    <w:p w14:paraId="6E22BE37" w14:textId="45E83CEA" w:rsidR="00A01A97" w:rsidRDefault="00A01A97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7975BD70" w14:textId="34F16920" w:rsidR="00A01A97" w:rsidRPr="00A01A97" w:rsidRDefault="00A01A97" w:rsidP="00A01A97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82830BB" w14:textId="68D241B5" w:rsidR="00A4571D" w:rsidRDefault="00A01A97" w:rsidP="00A01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1.- Que los acuerdos </w:t>
      </w:r>
      <w:r w:rsidRPr="00A01A97">
        <w:rPr>
          <w:rFonts w:ascii="Arial" w:hAnsi="Arial" w:cs="Arial"/>
          <w:b/>
          <w:bCs/>
          <w:color w:val="000000"/>
          <w:sz w:val="22"/>
          <w:szCs w:val="22"/>
        </w:rPr>
        <w:t>firmados por el Servicio Aragonés de Salud se cumplan,</w:t>
      </w:r>
      <w:r>
        <w:rPr>
          <w:rFonts w:ascii="Arial" w:hAnsi="Arial" w:cs="Arial"/>
          <w:color w:val="000000"/>
          <w:sz w:val="22"/>
          <w:szCs w:val="22"/>
        </w:rPr>
        <w:t xml:space="preserve"> concretamente e</w:t>
      </w:r>
      <w:r w:rsidR="00710009" w:rsidRPr="00A01A97">
        <w:rPr>
          <w:rFonts w:ascii="Arial" w:hAnsi="Arial" w:cs="Arial"/>
          <w:sz w:val="22"/>
          <w:szCs w:val="22"/>
        </w:rPr>
        <w:t xml:space="preserve">l </w:t>
      </w:r>
      <w:r w:rsidR="00A4571D" w:rsidRPr="00A01A97">
        <w:rPr>
          <w:rFonts w:ascii="Arial" w:hAnsi="Arial" w:cs="Arial"/>
          <w:sz w:val="22"/>
          <w:szCs w:val="22"/>
        </w:rPr>
        <w:t>Acuerdo sindical de 30 de octubre de 2018, referido a la convocatoria anual de concurso de traslados y que se proceda a resolver provisional y definitivamente los concursos de traslados convocados por las Resoluciones de 20 de julio de 2023, tomando los participantes posesión de los destinos adjudicados</w:t>
      </w:r>
      <w:r w:rsidR="006F5AB5" w:rsidRPr="00A01A97">
        <w:rPr>
          <w:rFonts w:ascii="Arial" w:hAnsi="Arial" w:cs="Arial"/>
          <w:sz w:val="22"/>
          <w:szCs w:val="22"/>
        </w:rPr>
        <w:t xml:space="preserve">, la </w:t>
      </w:r>
      <w:r w:rsidR="006F5AB5" w:rsidRPr="00A01A97">
        <w:rPr>
          <w:rFonts w:ascii="Arial" w:hAnsi="Arial" w:cs="Arial"/>
          <w:b/>
          <w:sz w:val="22"/>
          <w:szCs w:val="22"/>
        </w:rPr>
        <w:t>primera quincena de mayo de 2024</w:t>
      </w:r>
      <w:r w:rsidR="006F5AB5" w:rsidRPr="00A01A97">
        <w:rPr>
          <w:rFonts w:ascii="Arial" w:hAnsi="Arial" w:cs="Arial"/>
          <w:sz w:val="22"/>
          <w:szCs w:val="22"/>
        </w:rPr>
        <w:t>.</w:t>
      </w:r>
      <w:r w:rsidR="00A4571D" w:rsidRPr="00A01A97">
        <w:rPr>
          <w:rFonts w:ascii="Arial" w:hAnsi="Arial" w:cs="Arial"/>
          <w:sz w:val="22"/>
          <w:szCs w:val="22"/>
        </w:rPr>
        <w:t xml:space="preserve"> </w:t>
      </w:r>
    </w:p>
    <w:p w14:paraId="652FA700" w14:textId="77777777" w:rsidR="00A01A97" w:rsidRDefault="00A01A97" w:rsidP="00A01A97">
      <w:pPr>
        <w:jc w:val="both"/>
        <w:rPr>
          <w:rFonts w:ascii="Arial" w:hAnsi="Arial" w:cs="Arial"/>
          <w:sz w:val="22"/>
          <w:szCs w:val="22"/>
        </w:rPr>
      </w:pPr>
    </w:p>
    <w:p w14:paraId="2066F44C" w14:textId="38B425FC" w:rsidR="00A01A97" w:rsidRDefault="00A01A97" w:rsidP="00A01A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</w:t>
      </w:r>
      <w:r w:rsidR="0025194E">
        <w:rPr>
          <w:rFonts w:ascii="Arial" w:hAnsi="Arial" w:cs="Arial"/>
          <w:sz w:val="22"/>
          <w:szCs w:val="22"/>
        </w:rPr>
        <w:t xml:space="preserve"> se cumpla la información remitida por</w:t>
      </w:r>
      <w:r>
        <w:rPr>
          <w:rFonts w:ascii="Arial" w:hAnsi="Arial" w:cs="Arial"/>
          <w:sz w:val="22"/>
          <w:szCs w:val="22"/>
        </w:rPr>
        <w:t xml:space="preserve"> esta administración </w:t>
      </w:r>
      <w:r w:rsidR="0025194E">
        <w:rPr>
          <w:rFonts w:ascii="Arial" w:hAnsi="Arial" w:cs="Arial"/>
          <w:sz w:val="22"/>
          <w:szCs w:val="22"/>
        </w:rPr>
        <w:t>donde se</w:t>
      </w:r>
      <w:r>
        <w:rPr>
          <w:rFonts w:ascii="Arial" w:hAnsi="Arial" w:cs="Arial"/>
          <w:sz w:val="22"/>
          <w:szCs w:val="22"/>
        </w:rPr>
        <w:t xml:space="preserve"> comprometió a resolver el traslado </w:t>
      </w:r>
      <w:r w:rsidR="0025194E">
        <w:rPr>
          <w:rFonts w:ascii="Arial" w:hAnsi="Arial" w:cs="Arial"/>
          <w:sz w:val="22"/>
          <w:szCs w:val="22"/>
        </w:rPr>
        <w:t>en mayo de 2024.</w:t>
      </w:r>
    </w:p>
    <w:p w14:paraId="659F4C23" w14:textId="2B38CABC" w:rsidR="0025194E" w:rsidRDefault="0025194E" w:rsidP="00A01A97">
      <w:pPr>
        <w:jc w:val="both"/>
        <w:rPr>
          <w:rFonts w:ascii="Arial" w:hAnsi="Arial" w:cs="Arial"/>
          <w:sz w:val="22"/>
          <w:szCs w:val="22"/>
        </w:rPr>
      </w:pPr>
    </w:p>
    <w:p w14:paraId="3CC656FA" w14:textId="346EC04C" w:rsidR="0025194E" w:rsidRDefault="0025194E" w:rsidP="00A01A97">
      <w:pPr>
        <w:jc w:val="both"/>
        <w:rPr>
          <w:rFonts w:ascii="Arial" w:hAnsi="Arial" w:cs="Arial"/>
          <w:sz w:val="22"/>
          <w:szCs w:val="22"/>
        </w:rPr>
      </w:pPr>
    </w:p>
    <w:p w14:paraId="37FF4DBF" w14:textId="77777777" w:rsidR="0025194E" w:rsidRPr="00A01A97" w:rsidRDefault="0025194E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58DE6AC" w14:textId="77777777" w:rsidR="00A4571D" w:rsidRDefault="00A4571D" w:rsidP="00A01A97">
      <w:pPr>
        <w:pStyle w:val="Prrafodelista"/>
        <w:ind w:left="1428"/>
        <w:jc w:val="both"/>
        <w:rPr>
          <w:rFonts w:ascii="Arial" w:hAnsi="Arial" w:cs="Arial"/>
          <w:color w:val="000000"/>
          <w:sz w:val="22"/>
          <w:szCs w:val="22"/>
        </w:rPr>
      </w:pPr>
    </w:p>
    <w:p w14:paraId="2423F42B" w14:textId="1D0FBCE0" w:rsidR="00A4571D" w:rsidRDefault="00A4571D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FCDAE12" w14:textId="109BDA6F" w:rsidR="00A4571D" w:rsidRDefault="00A4571D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46178B65" w14:textId="77777777" w:rsidR="00A4571D" w:rsidRPr="00A4571D" w:rsidRDefault="00A4571D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DE9D36D" w14:textId="77777777" w:rsidR="00D1664F" w:rsidRPr="0066483E" w:rsidRDefault="00D1664F" w:rsidP="00A01A9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8AD6E37" w14:textId="1C53A996" w:rsidR="009C60F8" w:rsidRPr="00A01A97" w:rsidRDefault="006F5AB5" w:rsidP="00A01A97">
      <w:pPr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>En ________________ a ____</w:t>
      </w:r>
      <w:r w:rsidR="009C60F8" w:rsidRPr="00A01A97">
        <w:rPr>
          <w:rFonts w:ascii="Arial" w:hAnsi="Arial" w:cs="Arial"/>
          <w:color w:val="000000"/>
          <w:sz w:val="22"/>
          <w:szCs w:val="22"/>
        </w:rPr>
        <w:t xml:space="preserve">de 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>abril</w:t>
      </w:r>
      <w:r w:rsidR="009C60F8" w:rsidRPr="00A01A97">
        <w:rPr>
          <w:rFonts w:ascii="Arial" w:hAnsi="Arial" w:cs="Arial"/>
          <w:color w:val="000000"/>
          <w:sz w:val="22"/>
          <w:szCs w:val="22"/>
        </w:rPr>
        <w:t xml:space="preserve"> de 202</w:t>
      </w:r>
      <w:r w:rsidR="00A4571D" w:rsidRPr="00A01A97">
        <w:rPr>
          <w:rFonts w:ascii="Arial" w:hAnsi="Arial" w:cs="Arial"/>
          <w:color w:val="000000"/>
          <w:sz w:val="22"/>
          <w:szCs w:val="22"/>
        </w:rPr>
        <w:t>4.</w:t>
      </w:r>
    </w:p>
    <w:p w14:paraId="706A0679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1806E779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5BEADCD4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5C26A2FB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51475B96" w14:textId="77777777" w:rsidR="009C60F8" w:rsidRPr="0066483E" w:rsidRDefault="009C60F8" w:rsidP="00A01A97">
      <w:pPr>
        <w:ind w:left="708"/>
        <w:jc w:val="right"/>
        <w:rPr>
          <w:rFonts w:ascii="Arial" w:hAnsi="Arial" w:cs="Arial"/>
          <w:color w:val="000000"/>
          <w:sz w:val="22"/>
          <w:szCs w:val="22"/>
        </w:rPr>
      </w:pPr>
    </w:p>
    <w:p w14:paraId="7449395D" w14:textId="4BD6B48F" w:rsidR="009C60F8" w:rsidRPr="00A01A97" w:rsidRDefault="006F5AB5" w:rsidP="00A01A97">
      <w:pPr>
        <w:ind w:left="360"/>
        <w:jc w:val="right"/>
        <w:rPr>
          <w:rFonts w:ascii="Arial" w:hAnsi="Arial" w:cs="Arial"/>
          <w:color w:val="000000"/>
          <w:sz w:val="22"/>
          <w:szCs w:val="22"/>
        </w:rPr>
      </w:pPr>
      <w:r w:rsidRPr="00A01A97">
        <w:rPr>
          <w:rFonts w:ascii="Arial" w:hAnsi="Arial" w:cs="Arial"/>
          <w:color w:val="000000"/>
          <w:sz w:val="22"/>
          <w:szCs w:val="22"/>
        </w:rPr>
        <w:t>___________________________</w:t>
      </w:r>
    </w:p>
    <w:p w14:paraId="71B81E53" w14:textId="3F704DD0" w:rsidR="00A4571D" w:rsidRDefault="00A4571D" w:rsidP="00A01A97">
      <w:pPr>
        <w:rPr>
          <w:rFonts w:ascii="Arial" w:hAnsi="Arial" w:cs="Arial"/>
          <w:color w:val="000000"/>
          <w:sz w:val="22"/>
          <w:szCs w:val="22"/>
        </w:rPr>
      </w:pPr>
    </w:p>
    <w:p w14:paraId="5266018C" w14:textId="2E5641A9" w:rsidR="00A4571D" w:rsidRDefault="00A4571D" w:rsidP="00A01A97">
      <w:pPr>
        <w:rPr>
          <w:rFonts w:ascii="Arial" w:hAnsi="Arial" w:cs="Arial"/>
          <w:color w:val="000000"/>
          <w:sz w:val="22"/>
          <w:szCs w:val="22"/>
        </w:rPr>
      </w:pPr>
    </w:p>
    <w:p w14:paraId="3E21B627" w14:textId="2E55D421" w:rsidR="00A4571D" w:rsidRDefault="00A4571D" w:rsidP="009C60F8">
      <w:pPr>
        <w:rPr>
          <w:rFonts w:ascii="Arial" w:hAnsi="Arial" w:cs="Arial"/>
          <w:color w:val="000000"/>
          <w:sz w:val="22"/>
          <w:szCs w:val="22"/>
        </w:rPr>
      </w:pPr>
    </w:p>
    <w:p w14:paraId="2DB7C749" w14:textId="17D3ECE4" w:rsidR="00A4571D" w:rsidRDefault="00A4571D" w:rsidP="009C60F8">
      <w:pPr>
        <w:rPr>
          <w:sz w:val="22"/>
          <w:szCs w:val="22"/>
        </w:rPr>
      </w:pPr>
    </w:p>
    <w:p w14:paraId="3833B308" w14:textId="32680955" w:rsidR="0025194E" w:rsidRDefault="0025194E" w:rsidP="009C60F8">
      <w:pPr>
        <w:rPr>
          <w:sz w:val="22"/>
          <w:szCs w:val="22"/>
        </w:rPr>
      </w:pPr>
    </w:p>
    <w:p w14:paraId="5C3ACA09" w14:textId="56659209" w:rsidR="0025194E" w:rsidRDefault="0025194E" w:rsidP="009C60F8">
      <w:pPr>
        <w:rPr>
          <w:sz w:val="22"/>
          <w:szCs w:val="22"/>
        </w:rPr>
      </w:pPr>
    </w:p>
    <w:p w14:paraId="694103DB" w14:textId="7E3DC611" w:rsidR="0025194E" w:rsidRDefault="0025194E" w:rsidP="009C60F8">
      <w:pPr>
        <w:rPr>
          <w:sz w:val="22"/>
          <w:szCs w:val="22"/>
        </w:rPr>
      </w:pPr>
    </w:p>
    <w:p w14:paraId="22E46E64" w14:textId="77777777" w:rsidR="0025194E" w:rsidRPr="0066483E" w:rsidRDefault="0025194E" w:rsidP="009C60F8">
      <w:pPr>
        <w:rPr>
          <w:sz w:val="22"/>
          <w:szCs w:val="22"/>
        </w:rPr>
      </w:pPr>
    </w:p>
    <w:p w14:paraId="31DA2EAE" w14:textId="77777777" w:rsidR="006F5AB5" w:rsidRDefault="006F5AB5" w:rsidP="009C60F8">
      <w:pPr>
        <w:rPr>
          <w:sz w:val="22"/>
          <w:szCs w:val="22"/>
        </w:rPr>
      </w:pPr>
    </w:p>
    <w:p w14:paraId="49D5D932" w14:textId="77777777" w:rsidR="006F5AB5" w:rsidRDefault="006F5AB5" w:rsidP="009C60F8">
      <w:pPr>
        <w:rPr>
          <w:sz w:val="22"/>
          <w:szCs w:val="22"/>
        </w:rPr>
      </w:pPr>
    </w:p>
    <w:p w14:paraId="388BE64D" w14:textId="385E5EA6" w:rsidR="006F5AB5" w:rsidRPr="00337471" w:rsidRDefault="006F5AB5" w:rsidP="009C60F8">
      <w:pPr>
        <w:rPr>
          <w:color w:val="FF0000"/>
          <w:sz w:val="22"/>
          <w:szCs w:val="22"/>
        </w:rPr>
      </w:pPr>
    </w:p>
    <w:p w14:paraId="7E327E8D" w14:textId="7221FF66" w:rsidR="00852216" w:rsidRDefault="00852216" w:rsidP="009C60F8">
      <w:pPr>
        <w:rPr>
          <w:sz w:val="22"/>
          <w:szCs w:val="22"/>
        </w:rPr>
      </w:pPr>
    </w:p>
    <w:p w14:paraId="1D4FD781" w14:textId="1B0B35A0" w:rsidR="002548A2" w:rsidRDefault="002548A2" w:rsidP="009C60F8">
      <w:pPr>
        <w:rPr>
          <w:sz w:val="22"/>
          <w:szCs w:val="22"/>
        </w:rPr>
      </w:pPr>
    </w:p>
    <w:p w14:paraId="43154C7D" w14:textId="77777777" w:rsidR="00710009" w:rsidRDefault="00710009" w:rsidP="009C60F8">
      <w:pPr>
        <w:rPr>
          <w:sz w:val="22"/>
          <w:szCs w:val="22"/>
        </w:rPr>
      </w:pPr>
    </w:p>
    <w:p w14:paraId="35130E48" w14:textId="1CBDCC96" w:rsidR="00710009" w:rsidRPr="00852216" w:rsidRDefault="00710009" w:rsidP="00710009">
      <w:pPr>
        <w:rPr>
          <w:b/>
          <w:bCs/>
          <w:sz w:val="22"/>
          <w:szCs w:val="22"/>
        </w:rPr>
      </w:pPr>
      <w:r w:rsidRPr="00852216">
        <w:rPr>
          <w:b/>
          <w:bCs/>
          <w:sz w:val="22"/>
          <w:szCs w:val="22"/>
        </w:rPr>
        <w:t>CONSEJERO DE SANIDAD</w:t>
      </w:r>
      <w:r w:rsidR="002548A2">
        <w:rPr>
          <w:b/>
          <w:bCs/>
          <w:sz w:val="22"/>
          <w:szCs w:val="22"/>
        </w:rPr>
        <w:t xml:space="preserve"> DEL GOBIERNO DE ARAGÓN</w:t>
      </w:r>
    </w:p>
    <w:p w14:paraId="2B04C61D" w14:textId="77777777" w:rsidR="00852216" w:rsidRDefault="00852216" w:rsidP="009C60F8">
      <w:pPr>
        <w:rPr>
          <w:b/>
          <w:bCs/>
          <w:sz w:val="22"/>
          <w:szCs w:val="22"/>
        </w:rPr>
      </w:pPr>
    </w:p>
    <w:p w14:paraId="044F67E4" w14:textId="77777777" w:rsidR="00337471" w:rsidRPr="0066483E" w:rsidRDefault="00337471" w:rsidP="006F5AB5">
      <w:pPr>
        <w:rPr>
          <w:sz w:val="22"/>
          <w:szCs w:val="22"/>
        </w:rPr>
      </w:pPr>
    </w:p>
    <w:sectPr w:rsidR="00337471" w:rsidRPr="0066483E" w:rsidSect="00844AA7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580"/>
    <w:multiLevelType w:val="hybridMultilevel"/>
    <w:tmpl w:val="BF940E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7254"/>
    <w:multiLevelType w:val="hybridMultilevel"/>
    <w:tmpl w:val="84008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EE600B"/>
    <w:multiLevelType w:val="hybridMultilevel"/>
    <w:tmpl w:val="BDE69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D4C90"/>
    <w:multiLevelType w:val="hybridMultilevel"/>
    <w:tmpl w:val="D2F23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A6597"/>
    <w:multiLevelType w:val="hybridMultilevel"/>
    <w:tmpl w:val="3BC8BDA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FA66AB4"/>
    <w:multiLevelType w:val="hybridMultilevel"/>
    <w:tmpl w:val="1B5C098C"/>
    <w:lvl w:ilvl="0" w:tplc="8CD0A3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48"/>
    <w:rsid w:val="00004A4E"/>
    <w:rsid w:val="00041F1B"/>
    <w:rsid w:val="001B6FF2"/>
    <w:rsid w:val="001C205E"/>
    <w:rsid w:val="001E6148"/>
    <w:rsid w:val="0023145C"/>
    <w:rsid w:val="0025194E"/>
    <w:rsid w:val="002548A2"/>
    <w:rsid w:val="00256486"/>
    <w:rsid w:val="002A1415"/>
    <w:rsid w:val="00337471"/>
    <w:rsid w:val="003D16E4"/>
    <w:rsid w:val="004A4076"/>
    <w:rsid w:val="00503238"/>
    <w:rsid w:val="005309E7"/>
    <w:rsid w:val="005F239A"/>
    <w:rsid w:val="005F7E25"/>
    <w:rsid w:val="0062458F"/>
    <w:rsid w:val="0066483E"/>
    <w:rsid w:val="006F1B0F"/>
    <w:rsid w:val="006F5AB5"/>
    <w:rsid w:val="00710009"/>
    <w:rsid w:val="00844AA7"/>
    <w:rsid w:val="00852216"/>
    <w:rsid w:val="0086340B"/>
    <w:rsid w:val="00950B98"/>
    <w:rsid w:val="009C60F8"/>
    <w:rsid w:val="009F6921"/>
    <w:rsid w:val="00A01A97"/>
    <w:rsid w:val="00A02347"/>
    <w:rsid w:val="00A03851"/>
    <w:rsid w:val="00A4571D"/>
    <w:rsid w:val="00AB051A"/>
    <w:rsid w:val="00BA506D"/>
    <w:rsid w:val="00C324D9"/>
    <w:rsid w:val="00C704C2"/>
    <w:rsid w:val="00D1664F"/>
    <w:rsid w:val="00D3198D"/>
    <w:rsid w:val="00D7157D"/>
    <w:rsid w:val="00DD5A04"/>
    <w:rsid w:val="00EC5FAA"/>
    <w:rsid w:val="00ED106F"/>
    <w:rsid w:val="00F3359A"/>
    <w:rsid w:val="00FA606D"/>
    <w:rsid w:val="00FD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8FD05"/>
  <w15:docId w15:val="{8BD2E9E9-5EE3-4B2D-9518-5A8E29F9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148"/>
    <w:rPr>
      <w:rFonts w:eastAsia="MS Mincho"/>
      <w:sz w:val="24"/>
      <w:szCs w:val="24"/>
      <w:lang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E6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041F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41F1B"/>
    <w:rPr>
      <w:rFonts w:ascii="Tahoma" w:eastAsia="MS Mincho" w:hAnsi="Tahoma" w:cs="Tahoma"/>
      <w:sz w:val="16"/>
      <w:szCs w:val="16"/>
      <w:lang w:eastAsia="ja-JP"/>
    </w:rPr>
  </w:style>
  <w:style w:type="paragraph" w:styleId="Prrafodelista">
    <w:name w:val="List Paragraph"/>
    <w:basedOn w:val="Normal"/>
    <w:uiPriority w:val="34"/>
    <w:qFormat/>
    <w:rsid w:val="00041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499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Asun</dc:creator>
  <cp:lastModifiedBy>Laia</cp:lastModifiedBy>
  <cp:revision>4</cp:revision>
  <cp:lastPrinted>2024-04-09T09:17:00Z</cp:lastPrinted>
  <dcterms:created xsi:type="dcterms:W3CDTF">2024-04-09T09:17:00Z</dcterms:created>
  <dcterms:modified xsi:type="dcterms:W3CDTF">2024-04-09T09:29:00Z</dcterms:modified>
</cp:coreProperties>
</file>